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D9C" w:rsidRDefault="008C6D9C" w:rsidP="008C6D9C">
      <w:pPr>
        <w:jc w:val="both"/>
        <w:rPr>
          <w:rFonts w:ascii="Century Gothic" w:hAnsi="Century Gothic"/>
          <w:sz w:val="22"/>
          <w:szCs w:val="22"/>
        </w:rPr>
      </w:pPr>
      <w:bookmarkStart w:id="0" w:name="_Hlk492208391"/>
      <w:r>
        <w:rPr>
          <w:rFonts w:ascii="Century Gothic" w:hAnsi="Century Gothic"/>
          <w:sz w:val="22"/>
          <w:szCs w:val="22"/>
        </w:rPr>
        <w:t>Jeffrey Kastner (</w:t>
      </w:r>
      <w:proofErr w:type="spellStart"/>
      <w:r>
        <w:rPr>
          <w:rFonts w:ascii="Century Gothic" w:hAnsi="Century Gothic"/>
          <w:sz w:val="22"/>
          <w:szCs w:val="22"/>
        </w:rPr>
        <w:t>ed</w:t>
      </w:r>
      <w:proofErr w:type="spellEnd"/>
      <w:proofErr w:type="gramStart"/>
      <w:r>
        <w:rPr>
          <w:rFonts w:ascii="Century Gothic" w:hAnsi="Century Gothic"/>
          <w:sz w:val="22"/>
          <w:szCs w:val="22"/>
        </w:rPr>
        <w:t>) :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 w:rsidRPr="009D6756">
        <w:rPr>
          <w:rFonts w:ascii="Century Gothic" w:hAnsi="Century Gothic"/>
          <w:sz w:val="22"/>
          <w:szCs w:val="22"/>
        </w:rPr>
        <w:t>Land and en</w:t>
      </w:r>
      <w:r>
        <w:rPr>
          <w:rFonts w:ascii="Century Gothic" w:hAnsi="Century Gothic"/>
          <w:sz w:val="22"/>
          <w:szCs w:val="22"/>
        </w:rPr>
        <w:t xml:space="preserve">vironmental art. </w:t>
      </w:r>
      <w:proofErr w:type="spellStart"/>
      <w:r>
        <w:rPr>
          <w:rFonts w:ascii="Century Gothic" w:hAnsi="Century Gothic"/>
          <w:sz w:val="22"/>
          <w:szCs w:val="22"/>
        </w:rPr>
        <w:t>P</w:t>
      </w:r>
      <w:r w:rsidRPr="009D6756">
        <w:rPr>
          <w:rFonts w:ascii="Century Gothic" w:hAnsi="Century Gothic"/>
          <w:sz w:val="22"/>
          <w:szCs w:val="22"/>
        </w:rPr>
        <w:t>haidon</w:t>
      </w:r>
      <w:proofErr w:type="spellEnd"/>
      <w:r w:rsidRPr="009D6756">
        <w:rPr>
          <w:rFonts w:ascii="Century Gothic" w:hAnsi="Century Gothic"/>
          <w:sz w:val="22"/>
          <w:szCs w:val="22"/>
        </w:rPr>
        <w:t>, 1998</w:t>
      </w:r>
      <w:bookmarkStart w:id="1" w:name="_GoBack"/>
      <w:bookmarkEnd w:id="1"/>
    </w:p>
    <w:bookmarkEnd w:id="0"/>
    <w:p w:rsidR="008C6D9C" w:rsidRDefault="008C6D9C" w:rsidP="008C6D9C">
      <w:pPr>
        <w:jc w:val="both"/>
        <w:rPr>
          <w:rFonts w:ascii="Century Gothic" w:hAnsi="Century Gothic"/>
          <w:sz w:val="22"/>
          <w:szCs w:val="22"/>
        </w:rPr>
      </w:pPr>
    </w:p>
    <w:p w:rsidR="008C6D9C" w:rsidRPr="009D6756" w:rsidRDefault="008C6D9C" w:rsidP="008C6D9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Page 11f: </w:t>
      </w:r>
      <w:r w:rsidRPr="009D6756">
        <w:rPr>
          <w:rFonts w:ascii="Century Gothic" w:hAnsi="Century Gothic"/>
          <w:sz w:val="22"/>
          <w:szCs w:val="22"/>
        </w:rPr>
        <w:t xml:space="preserve">Among the many relationships that define the human condition, the individual’s connection to the environment is primary. Nature is the biggest of big pictures. We aspire to leave our mark. </w:t>
      </w:r>
    </w:p>
    <w:p w:rsidR="008C6D9C" w:rsidRPr="009D6756" w:rsidRDefault="008C6D9C" w:rsidP="008C6D9C">
      <w:pPr>
        <w:jc w:val="both"/>
        <w:rPr>
          <w:rFonts w:ascii="Century Gothic" w:hAnsi="Century Gothic"/>
          <w:sz w:val="22"/>
          <w:szCs w:val="22"/>
        </w:rPr>
      </w:pPr>
      <w:r w:rsidRPr="009D6756">
        <w:rPr>
          <w:rFonts w:ascii="Century Gothic" w:hAnsi="Century Gothic"/>
          <w:sz w:val="22"/>
          <w:szCs w:val="22"/>
        </w:rPr>
        <w:t>We have consistently sought to connect on some level with the landscape.  Among most complex and fascinating of these works</w:t>
      </w:r>
      <w:r>
        <w:rPr>
          <w:rFonts w:ascii="Century Gothic" w:hAnsi="Century Gothic"/>
          <w:sz w:val="22"/>
          <w:szCs w:val="22"/>
        </w:rPr>
        <w:t xml:space="preserve"> is</w:t>
      </w:r>
      <w:r w:rsidRPr="009D6756">
        <w:rPr>
          <w:rFonts w:ascii="Century Gothic" w:hAnsi="Century Gothic"/>
          <w:sz w:val="22"/>
          <w:szCs w:val="22"/>
        </w:rPr>
        <w:t xml:space="preserve"> land art. What began in </w:t>
      </w:r>
      <w:r>
        <w:rPr>
          <w:rFonts w:ascii="Century Gothic" w:hAnsi="Century Gothic"/>
          <w:sz w:val="22"/>
          <w:szCs w:val="22"/>
        </w:rPr>
        <w:t xml:space="preserve">the </w:t>
      </w:r>
      <w:proofErr w:type="spellStart"/>
      <w:r>
        <w:rPr>
          <w:rFonts w:ascii="Century Gothic" w:hAnsi="Century Gothic"/>
          <w:sz w:val="22"/>
          <w:szCs w:val="22"/>
        </w:rPr>
        <w:t>mid sixties</w:t>
      </w:r>
      <w:proofErr w:type="spellEnd"/>
      <w:r w:rsidRPr="009D6756">
        <w:rPr>
          <w:rFonts w:ascii="Century Gothic" w:hAnsi="Century Gothic"/>
          <w:sz w:val="22"/>
          <w:szCs w:val="22"/>
        </w:rPr>
        <w:t xml:space="preserve"> with a small number of committed conceptualists, </w:t>
      </w:r>
      <w:r>
        <w:rPr>
          <w:rFonts w:ascii="Century Gothic" w:hAnsi="Century Gothic"/>
          <w:sz w:val="22"/>
          <w:szCs w:val="22"/>
        </w:rPr>
        <w:t xml:space="preserve">has </w:t>
      </w:r>
      <w:r w:rsidRPr="009D6756">
        <w:rPr>
          <w:rFonts w:ascii="Century Gothic" w:hAnsi="Century Gothic"/>
          <w:sz w:val="22"/>
          <w:szCs w:val="22"/>
        </w:rPr>
        <w:t xml:space="preserve">grown over </w:t>
      </w:r>
      <w:r>
        <w:rPr>
          <w:rFonts w:ascii="Century Gothic" w:hAnsi="Century Gothic"/>
          <w:sz w:val="22"/>
          <w:szCs w:val="22"/>
        </w:rPr>
        <w:t xml:space="preserve">the </w:t>
      </w:r>
      <w:r w:rsidRPr="009D6756">
        <w:rPr>
          <w:rFonts w:ascii="Century Gothic" w:hAnsi="Century Gothic"/>
          <w:sz w:val="22"/>
          <w:szCs w:val="22"/>
        </w:rPr>
        <w:t xml:space="preserve">last </w:t>
      </w:r>
      <w:r>
        <w:rPr>
          <w:rFonts w:ascii="Century Gothic" w:hAnsi="Century Gothic"/>
          <w:sz w:val="22"/>
          <w:szCs w:val="22"/>
        </w:rPr>
        <w:t>thirty</w:t>
      </w:r>
      <w:r w:rsidRPr="009D6756">
        <w:rPr>
          <w:rFonts w:ascii="Century Gothic" w:hAnsi="Century Gothic"/>
          <w:sz w:val="22"/>
          <w:szCs w:val="22"/>
        </w:rPr>
        <w:t xml:space="preserve"> years to include a widely diverging collection of forms, </w:t>
      </w:r>
      <w:proofErr w:type="gramStart"/>
      <w:r w:rsidRPr="009D6756">
        <w:rPr>
          <w:rFonts w:ascii="Century Gothic" w:hAnsi="Century Gothic"/>
          <w:sz w:val="22"/>
          <w:szCs w:val="22"/>
        </w:rPr>
        <w:t>approaches</w:t>
      </w:r>
      <w:proofErr w:type="gramEnd"/>
      <w:r w:rsidRPr="009D6756">
        <w:rPr>
          <w:rFonts w:ascii="Century Gothic" w:hAnsi="Century Gothic"/>
          <w:sz w:val="22"/>
          <w:szCs w:val="22"/>
        </w:rPr>
        <w:t xml:space="preserve"> and theoretical positions.</w:t>
      </w:r>
    </w:p>
    <w:p w:rsidR="008C6D9C" w:rsidRPr="009D6756" w:rsidRDefault="008C6D9C" w:rsidP="008C6D9C">
      <w:pPr>
        <w:jc w:val="both"/>
        <w:rPr>
          <w:rFonts w:ascii="Century Gothic" w:hAnsi="Century Gothic"/>
          <w:sz w:val="22"/>
          <w:szCs w:val="22"/>
        </w:rPr>
      </w:pPr>
      <w:r w:rsidRPr="009D6756">
        <w:rPr>
          <w:rFonts w:ascii="Century Gothic" w:hAnsi="Century Gothic"/>
          <w:sz w:val="22"/>
          <w:szCs w:val="22"/>
        </w:rPr>
        <w:t xml:space="preserve">In many </w:t>
      </w:r>
      <w:proofErr w:type="gramStart"/>
      <w:r w:rsidRPr="009D6756">
        <w:rPr>
          <w:rFonts w:ascii="Century Gothic" w:hAnsi="Century Gothic"/>
          <w:sz w:val="22"/>
          <w:szCs w:val="22"/>
        </w:rPr>
        <w:t>ways</w:t>
      </w:r>
      <w:proofErr w:type="gramEnd"/>
      <w:r w:rsidRPr="009D675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this is a</w:t>
      </w:r>
      <w:r w:rsidRPr="009D6756">
        <w:rPr>
          <w:rFonts w:ascii="Century Gothic" w:hAnsi="Century Gothic"/>
          <w:sz w:val="22"/>
          <w:szCs w:val="22"/>
        </w:rPr>
        <w:t xml:space="preserve"> quintessentially American art form. Eco and environmental art began in the American cultural crucible of </w:t>
      </w:r>
      <w:proofErr w:type="gramStart"/>
      <w:r w:rsidRPr="009D6756">
        <w:rPr>
          <w:rFonts w:ascii="Century Gothic" w:hAnsi="Century Gothic"/>
          <w:sz w:val="22"/>
          <w:szCs w:val="22"/>
        </w:rPr>
        <w:t>new York</w:t>
      </w:r>
      <w:proofErr w:type="gramEnd"/>
      <w:r w:rsidRPr="009D6756">
        <w:rPr>
          <w:rFonts w:ascii="Century Gothic" w:hAnsi="Century Gothic"/>
          <w:sz w:val="22"/>
          <w:szCs w:val="22"/>
        </w:rPr>
        <w:t xml:space="preserve"> and the open spaces of its western deserts. </w:t>
      </w:r>
      <w:r>
        <w:rPr>
          <w:rFonts w:ascii="Century Gothic" w:hAnsi="Century Gothic"/>
          <w:sz w:val="22"/>
          <w:szCs w:val="22"/>
        </w:rPr>
        <w:t>It</w:t>
      </w:r>
      <w:r w:rsidRPr="009D6756">
        <w:rPr>
          <w:rFonts w:ascii="Century Gothic" w:hAnsi="Century Gothic"/>
          <w:sz w:val="22"/>
          <w:szCs w:val="22"/>
        </w:rPr>
        <w:t xml:space="preserve"> involved artists from around the world who brought very different approaches to bear. </w:t>
      </w:r>
      <w:r>
        <w:rPr>
          <w:rFonts w:ascii="Century Gothic" w:hAnsi="Century Gothic"/>
          <w:sz w:val="22"/>
          <w:szCs w:val="22"/>
        </w:rPr>
        <w:t>This was n</w:t>
      </w:r>
      <w:r w:rsidRPr="009D6756">
        <w:rPr>
          <w:rFonts w:ascii="Century Gothic" w:hAnsi="Century Gothic"/>
          <w:sz w:val="22"/>
          <w:szCs w:val="22"/>
        </w:rPr>
        <w:t>ever a movement in the trad</w:t>
      </w:r>
      <w:r>
        <w:rPr>
          <w:rFonts w:ascii="Century Gothic" w:hAnsi="Century Gothic"/>
          <w:sz w:val="22"/>
          <w:szCs w:val="22"/>
        </w:rPr>
        <w:t>itional</w:t>
      </w:r>
      <w:r w:rsidRPr="009D6756">
        <w:rPr>
          <w:rFonts w:ascii="Century Gothic" w:hAnsi="Century Gothic"/>
          <w:sz w:val="22"/>
          <w:szCs w:val="22"/>
        </w:rPr>
        <w:t xml:space="preserve"> sense, </w:t>
      </w:r>
      <w:r>
        <w:rPr>
          <w:rFonts w:ascii="Century Gothic" w:hAnsi="Century Gothic"/>
          <w:sz w:val="22"/>
          <w:szCs w:val="22"/>
        </w:rPr>
        <w:t xml:space="preserve">since </w:t>
      </w:r>
      <w:r w:rsidRPr="009D6756">
        <w:rPr>
          <w:rFonts w:ascii="Century Gothic" w:hAnsi="Century Gothic"/>
          <w:sz w:val="22"/>
          <w:szCs w:val="22"/>
        </w:rPr>
        <w:t xml:space="preserve">all work has as its pivot </w:t>
      </w:r>
      <w:r>
        <w:rPr>
          <w:rFonts w:ascii="Century Gothic" w:hAnsi="Century Gothic"/>
          <w:sz w:val="22"/>
          <w:szCs w:val="22"/>
        </w:rPr>
        <w:t xml:space="preserve">in </w:t>
      </w:r>
      <w:r w:rsidRPr="009D6756">
        <w:rPr>
          <w:rFonts w:ascii="Century Gothic" w:hAnsi="Century Gothic"/>
          <w:sz w:val="22"/>
          <w:szCs w:val="22"/>
        </w:rPr>
        <w:t>the land and the individual’s responses to and activity within.</w:t>
      </w:r>
    </w:p>
    <w:p w:rsidR="008C6D9C" w:rsidRPr="009D6756" w:rsidRDefault="008C6D9C" w:rsidP="008C6D9C">
      <w:pPr>
        <w:jc w:val="both"/>
        <w:rPr>
          <w:rFonts w:ascii="Century Gothic" w:hAnsi="Century Gothic"/>
          <w:sz w:val="22"/>
          <w:szCs w:val="22"/>
        </w:rPr>
      </w:pPr>
    </w:p>
    <w:p w:rsidR="008C6D9C" w:rsidRPr="009D6756" w:rsidRDefault="008C6D9C" w:rsidP="008C6D9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Land art is c</w:t>
      </w:r>
      <w:r w:rsidRPr="009D6756">
        <w:rPr>
          <w:rFonts w:ascii="Century Gothic" w:hAnsi="Century Gothic"/>
          <w:sz w:val="22"/>
          <w:szCs w:val="22"/>
        </w:rPr>
        <w:t xml:space="preserve">oncerned with the way both time and natural forces impact on objects and gestures: </w:t>
      </w:r>
      <w:r>
        <w:rPr>
          <w:rFonts w:ascii="Century Gothic" w:hAnsi="Century Gothic"/>
          <w:sz w:val="22"/>
          <w:szCs w:val="22"/>
        </w:rPr>
        <w:t xml:space="preserve">It is </w:t>
      </w:r>
      <w:r w:rsidRPr="009D6756">
        <w:rPr>
          <w:rFonts w:ascii="Century Gothic" w:hAnsi="Century Gothic"/>
          <w:sz w:val="22"/>
          <w:szCs w:val="22"/>
        </w:rPr>
        <w:t>at once critical of and nostalgic for the notion of ‘the garden’; alternately aggressive and nurturing towards the landscape.</w:t>
      </w:r>
    </w:p>
    <w:p w:rsidR="008C6D9C" w:rsidRPr="009D6756" w:rsidRDefault="008C6D9C" w:rsidP="008C6D9C">
      <w:pPr>
        <w:jc w:val="both"/>
        <w:rPr>
          <w:rFonts w:ascii="Century Gothic" w:hAnsi="Century Gothic"/>
          <w:sz w:val="22"/>
          <w:szCs w:val="22"/>
        </w:rPr>
      </w:pPr>
    </w:p>
    <w:p w:rsidR="008C6D9C" w:rsidRDefault="008C6D9C" w:rsidP="008C6D9C">
      <w:pPr>
        <w:jc w:val="both"/>
        <w:rPr>
          <w:rFonts w:ascii="Century Gothic" w:hAnsi="Century Gothic"/>
          <w:sz w:val="22"/>
          <w:szCs w:val="22"/>
        </w:rPr>
      </w:pPr>
      <w:r w:rsidRPr="009D6756">
        <w:rPr>
          <w:rFonts w:ascii="Century Gothic" w:hAnsi="Century Gothic"/>
          <w:sz w:val="22"/>
          <w:szCs w:val="22"/>
        </w:rPr>
        <w:t xml:space="preserve">Land art emerged from a mid-60s art world that was seeking to break with the cult of </w:t>
      </w:r>
      <w:r>
        <w:rPr>
          <w:rFonts w:ascii="Century Gothic" w:hAnsi="Century Gothic"/>
          <w:sz w:val="22"/>
          <w:szCs w:val="22"/>
        </w:rPr>
        <w:t xml:space="preserve">the </w:t>
      </w:r>
      <w:r w:rsidRPr="009D6756">
        <w:rPr>
          <w:rFonts w:ascii="Century Gothic" w:hAnsi="Century Gothic"/>
          <w:sz w:val="22"/>
          <w:szCs w:val="22"/>
        </w:rPr>
        <w:t>personalise</w:t>
      </w:r>
      <w:r>
        <w:rPr>
          <w:rFonts w:ascii="Century Gothic" w:hAnsi="Century Gothic"/>
          <w:sz w:val="22"/>
          <w:szCs w:val="22"/>
        </w:rPr>
        <w:t>d</w:t>
      </w:r>
      <w:r w:rsidRPr="009D6756">
        <w:rPr>
          <w:rFonts w:ascii="Century Gothic" w:hAnsi="Century Gothic"/>
          <w:sz w:val="22"/>
          <w:szCs w:val="22"/>
        </w:rPr>
        <w:t>, transcendental expression embodied in American post-war abstraction.</w:t>
      </w:r>
      <w:r>
        <w:rPr>
          <w:rFonts w:ascii="Century Gothic" w:hAnsi="Century Gothic"/>
          <w:sz w:val="22"/>
          <w:szCs w:val="22"/>
        </w:rPr>
        <w:t xml:space="preserve"> A</w:t>
      </w:r>
      <w:r w:rsidRPr="00663B3E">
        <w:rPr>
          <w:rFonts w:ascii="Century Gothic" w:hAnsi="Century Gothic"/>
          <w:sz w:val="22"/>
          <w:szCs w:val="22"/>
        </w:rPr>
        <w:t xml:space="preserve">rtists found alternatives to the gallery or museum by co-opting other urban building types or working in the open air.  </w:t>
      </w:r>
    </w:p>
    <w:p w:rsidR="00385EF8" w:rsidRDefault="00385EF8"/>
    <w:sectPr w:rsidR="00385EF8" w:rsidSect="003771F5">
      <w:pgSz w:w="11906" w:h="16838"/>
      <w:pgMar w:top="1440" w:right="128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6230"/>
    <w:rsid w:val="00385EF8"/>
    <w:rsid w:val="008C6D9C"/>
    <w:rsid w:val="00DE2C46"/>
    <w:rsid w:val="00F16230"/>
    <w:rsid w:val="00FC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36F49-E0FC-4D37-8D6D-ADBF514C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Jammers</dc:creator>
  <cp:keywords/>
  <dc:description/>
  <cp:lastModifiedBy>Judith Jammers</cp:lastModifiedBy>
  <cp:revision>2</cp:revision>
  <dcterms:created xsi:type="dcterms:W3CDTF">2017-09-03T12:18:00Z</dcterms:created>
  <dcterms:modified xsi:type="dcterms:W3CDTF">2017-09-03T12:39:00Z</dcterms:modified>
</cp:coreProperties>
</file>